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sz w:val="28"/>
          <w:szCs w:val="28"/>
        </w:rPr>
        <w:t xml:space="preserve">鉴定文书审批表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宋体"/>
          <w:b/>
          <w:sz w:val="24"/>
          <w:szCs w:val="24"/>
        </w:rPr>
      </w:pPr>
      <w:r>
        <w:rPr>
          <w:rFonts w:hint="eastAsia"/>
          <w:sz w:val="21"/>
          <w:szCs w:val="21"/>
        </w:rPr>
        <w:t>编号：（</w:t>
      </w:r>
      <w:r>
        <w:rPr>
          <w:rFonts w:hint="eastAsia"/>
          <w:sz w:val="21"/>
          <w:szCs w:val="21"/>
          <w:lang w:val="en-US" w:eastAsia="zh-CN"/>
        </w:rPr>
        <w:t xml:space="preserve"> ${year} </w:t>
      </w:r>
      <w:r>
        <w:rPr>
          <w:rFonts w:hint="eastAsia"/>
          <w:sz w:val="21"/>
          <w:szCs w:val="21"/>
        </w:rPr>
        <w:t xml:space="preserve">）第  </w:t>
      </w:r>
      <w:r>
        <w:rPr>
          <w:rFonts w:hint="eastAsia"/>
          <w:sz w:val="21"/>
          <w:szCs w:val="21"/>
          <w:lang w:val="en-US" w:eastAsia="zh-CN"/>
        </w:rPr>
        <w:t>${serialNumber}</w:t>
      </w:r>
      <w:r>
        <w:rPr>
          <w:rFonts w:hint="eastAsia"/>
          <w:sz w:val="21"/>
          <w:szCs w:val="21"/>
        </w:rPr>
        <w:t xml:space="preserve"> 号</w:t>
      </w:r>
    </w:p>
    <w:tbl>
      <w:tblPr>
        <w:tblStyle w:val="5"/>
        <w:tblW w:w="4999" w:type="pct"/>
        <w:jc w:val="center"/>
        <w:tblBorders>
          <w:top w:val="thinThickSmallGap" w:color="auto" w:sz="18" w:space="0"/>
          <w:left w:val="thinThickSmallGap" w:color="auto" w:sz="18" w:space="0"/>
          <w:bottom w:val="thickThinSmallGap" w:color="auto" w:sz="18" w:space="0"/>
          <w:right w:val="thickThinSmallGap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4114"/>
        <w:gridCol w:w="1488"/>
        <w:gridCol w:w="2671"/>
      </w:tblGrid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鉴定文书编号</w:t>
            </w:r>
          </w:p>
        </w:tc>
        <w:tc>
          <w:tcPr>
            <w:tcW w:w="202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国毒陕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鉴字〔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${bookYear}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〕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${bookSerialNumber}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号</w:t>
            </w:r>
          </w:p>
        </w:tc>
        <w:tc>
          <w:tcPr>
            <w:tcW w:w="73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受理编号</w:t>
            </w:r>
          </w:p>
        </w:tc>
        <w:tc>
          <w:tcPr>
            <w:tcW w:w="131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${acceptNo}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检材情况</w:t>
            </w:r>
          </w:p>
        </w:tc>
        <w:tc>
          <w:tcPr>
            <w:tcW w:w="202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缴获物样本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${sampleNum}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份</w:t>
            </w:r>
          </w:p>
        </w:tc>
        <w:tc>
          <w:tcPr>
            <w:tcW w:w="734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受理日期</w:t>
            </w:r>
          </w:p>
        </w:tc>
        <w:tc>
          <w:tcPr>
            <w:tcW w:w="1317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${acceptTime}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鉴定项目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${identificationDomain}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${clientOrgName}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文书数量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inspectionReportFlag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inspectionReportFlag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检验报告 (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${inspectionReportNumber}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) 份   </w:t>
            </w:r>
            <w:r>
              <w:t>${?</w:t>
            </w:r>
            <w:r>
              <w:rPr>
                <w:rFonts w:hint="eastAsia"/>
              </w:rPr>
              <w:t>otherFlag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otherFlag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其它: (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${otherNumber}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) 份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附件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jyJlFlag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jyJlFlag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1.检验记录(含原始记录、检验图表)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jdSxQrsFlag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jdSxQrsFlag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2.鉴定事项确认书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jdWtsFlag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jdWtsFlag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3.鉴定委托书或鉴定聘请书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jcZpFlag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jcZpFlag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4.检材照片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sjrZjFyjFlag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sjrZjFyjFlag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5.送检人证件复印件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${?</w:t>
            </w:r>
            <w:r>
              <w:rPr>
                <w:rFonts w:hint="eastAsia"/>
              </w:rPr>
              <w:t>yJdWsFlag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yJdWsFlag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6.原鉴定文书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鉴定人签名</w:t>
            </w:r>
          </w:p>
        </w:tc>
        <w:tc>
          <w:tcPr>
            <w:tcW w:w="202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 日</w:t>
            </w:r>
          </w:p>
        </w:tc>
        <w:tc>
          <w:tcPr>
            <w:tcW w:w="2051" w:type="pct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年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 日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授权签字人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审核意见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是否合格：</w:t>
            </w:r>
            <w:r>
              <w:t>${?</w:t>
            </w:r>
            <w:r>
              <w:rPr>
                <w:rFonts w:hint="eastAsia"/>
              </w:rPr>
              <w:t>jyFfFlag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jyFfFlag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1.检验方法  </w:t>
            </w:r>
            <w:r>
              <w:t>${?</w:t>
            </w:r>
            <w:r>
              <w:rPr>
                <w:rFonts w:hint="eastAsia"/>
              </w:rPr>
              <w:t>jyGcFlag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jyGcFlag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2.检验过程  </w:t>
            </w:r>
            <w:r>
              <w:t>${?</w:t>
            </w:r>
            <w:r>
              <w:rPr>
                <w:rFonts w:hint="eastAsia"/>
              </w:rPr>
              <w:t>jyTpFlag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jyTpFlag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 xml:space="preserve">3.检验谱图  </w:t>
            </w:r>
            <w:r>
              <w:t>${?</w:t>
            </w:r>
            <w:r>
              <w:rPr>
                <w:rFonts w:hint="eastAsia"/>
              </w:rPr>
              <w:t>jyJgFlag</w:t>
            </w:r>
            <w:r>
              <w:t>}</w:t>
            </w:r>
            <w:r>
              <w:rPr>
                <w:rFonts w:ascii="Segoe UI Symbol" w:hAnsi="Segoe UI Symbol" w:cs="Segoe UI Symbol"/>
              </w:rPr>
              <w:t>☑</w:t>
            </w:r>
            <w:r>
              <w:t>️${/}${?</w:t>
            </w:r>
            <w:r>
              <w:rPr>
                <w:rFonts w:hint="eastAsia"/>
              </w:rPr>
              <w:t>jyJgFlag</w:t>
            </w:r>
            <w:r>
              <w:t>==false}</w:t>
            </w:r>
            <w:r>
              <w:rPr>
                <w:rFonts w:ascii="Segoe UI Symbol" w:hAnsi="Segoe UI Symbol" w:cs="Segoe UI Symbol"/>
              </w:rPr>
              <w:t>☐</w:t>
            </w:r>
            <w:r>
              <w:t>${/}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4.检验结果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t>${</w:t>
            </w:r>
            <w:r>
              <w:rPr>
                <w:rFonts w:hint="eastAsia"/>
              </w:rPr>
              <w:t>processMessage</w:t>
            </w:r>
            <w:r>
              <w:t>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t>${</w:t>
            </w:r>
            <w:r>
              <w:rPr>
                <w:rFonts w:hint="eastAsia"/>
              </w:rPr>
              <w:t>processTime</w:t>
            </w:r>
            <w:r>
              <w:t>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最高管理者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审批意见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t>${</w:t>
            </w:r>
            <w:r>
              <w:rPr>
                <w:rFonts w:hint="eastAsia"/>
              </w:rPr>
              <w:t>approveMessage</w:t>
            </w:r>
            <w:r>
              <w:t>}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righ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t>${</w:t>
            </w:r>
            <w:r>
              <w:rPr>
                <w:rFonts w:hint="eastAsia"/>
              </w:rPr>
              <w:t>approveTime</w:t>
            </w:r>
            <w:r>
              <w:t>}</w:t>
            </w:r>
          </w:p>
        </w:tc>
      </w:tr>
      <w:tr>
        <w:tblPrEx>
          <w:tblBorders>
            <w:top w:val="thinThickSmallGap" w:color="auto" w:sz="18" w:space="0"/>
            <w:left w:val="thinThickSmallGap" w:color="auto" w:sz="18" w:space="0"/>
            <w:bottom w:val="thickThinSmallGap" w:color="auto" w:sz="18" w:space="0"/>
            <w:right w:val="thickThinSmallGap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919" w:type="pc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备  注</w:t>
            </w:r>
          </w:p>
        </w:tc>
        <w:tc>
          <w:tcPr>
            <w:tcW w:w="4080" w:type="pct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t>${</w:t>
            </w:r>
            <w:r>
              <w:rPr>
                <w:rFonts w:hint="eastAsia"/>
              </w:rPr>
              <w:t>remarks</w:t>
            </w:r>
            <w:r>
              <w:t>}</w:t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850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idowControl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876"/>
        <w:tab w:val="right" w:pos="9752"/>
        <w:tab w:val="clear" w:pos="4153"/>
        <w:tab w:val="clear" w:pos="8306"/>
      </w:tabs>
      <w:spacing w:line="240" w:lineRule="auto"/>
      <w:jc w:val="center"/>
      <w:outlineLvl w:val="9"/>
      <w:rPr>
        <w:kern w:val="0"/>
        <w:szCs w:val="18"/>
      </w:rPr>
    </w:pPr>
    <w:r>
      <w:t>控制编号：</w:t>
    </w:r>
    <w:r>
      <w:rPr>
        <w:rFonts w:hint="eastAsia" w:ascii="宋体" w:hAnsi="宋体"/>
        <w:kern w:val="0"/>
        <w:sz w:val="18"/>
        <w:szCs w:val="18"/>
      </w:rPr>
      <w:t>NADL-Shaanxi-CX-</w:t>
    </w:r>
    <w:r>
      <w:rPr>
        <w:rFonts w:hint="eastAsia" w:ascii="宋体" w:hAnsi="宋体"/>
        <w:kern w:val="0"/>
        <w:sz w:val="18"/>
        <w:szCs w:val="18"/>
        <w:lang w:val="en-US" w:eastAsia="zh-CN"/>
      </w:rPr>
      <w:t>22</w:t>
    </w:r>
    <w:r>
      <w:rPr>
        <w:rFonts w:hint="eastAsia" w:ascii="宋体" w:hAnsi="宋体"/>
        <w:kern w:val="0"/>
        <w:sz w:val="18"/>
        <w:szCs w:val="18"/>
      </w:rPr>
      <w:t>-</w:t>
    </w:r>
    <w:r>
      <w:rPr>
        <w:rFonts w:hint="eastAsia" w:ascii="宋体" w:hAnsi="宋体"/>
        <w:sz w:val="18"/>
        <w:szCs w:val="18"/>
      </w:rPr>
      <w:t>01-2021</w:t>
    </w:r>
    <w:r>
      <w:tab/>
    </w:r>
    <w:r>
      <w:rPr>
        <w:rFonts w:hint="eastAsia"/>
        <w:lang w:val="en-US" w:eastAsia="zh-CN"/>
      </w:rPr>
      <w:t>国家毒品实验室陕西分中心</w:t>
    </w:r>
    <w:r>
      <w:t xml:space="preserve">  </w:t>
    </w:r>
    <w:r>
      <w:rPr>
        <w:rFonts w:hint="eastAsia"/>
        <w:lang w:val="en-US" w:eastAsia="zh-CN"/>
      </w:rPr>
      <w:t xml:space="preserve">                           </w:t>
    </w:r>
    <w:r>
      <w:rPr>
        <w:kern w:val="0"/>
        <w:szCs w:val="18"/>
      </w:rPr>
      <w:t>修改记录：第</w:t>
    </w:r>
    <w:r>
      <w:rPr>
        <w:rFonts w:hint="eastAsia"/>
        <w:kern w:val="0"/>
        <w:szCs w:val="18"/>
        <w:lang w:val="en-US" w:eastAsia="zh-CN"/>
      </w:rPr>
      <w:t>1</w:t>
    </w:r>
    <w:r>
      <w:rPr>
        <w:kern w:val="0"/>
        <w:szCs w:val="18"/>
      </w:rPr>
      <w:t>次</w:t>
    </w:r>
  </w:p>
  <w:p>
    <w:pPr>
      <w:widowControl/>
      <w:jc w:val="left"/>
      <w:rPr>
        <w:rFonts w:hint="eastAsia"/>
      </w:rPr>
    </w:pPr>
    <w:r>
      <w:rPr>
        <w:rFonts w:hint="eastAsia"/>
        <w:kern w:val="0"/>
        <w:sz w:val="21"/>
        <w:szCs w:val="21"/>
      </w:rPr>
      <w:t xml:space="preserve">                                                                               </w:t>
    </w:r>
    <w:r>
      <w:rPr>
        <w:rFonts w:hint="eastAsia"/>
        <w:kern w:val="0"/>
        <w:sz w:val="21"/>
        <w:szCs w:val="21"/>
        <w:lang w:val="en-US" w:eastAsia="zh-CN"/>
      </w:rPr>
      <w:t xml:space="preserve">    </w:t>
    </w:r>
    <w:r>
      <w:rPr>
        <w:rFonts w:hint="eastAsia"/>
        <w:kern w:val="0"/>
        <w:sz w:val="18"/>
        <w:szCs w:val="18"/>
      </w:rPr>
      <w:t>页数：</w:t>
    </w:r>
    <w:r>
      <w:rPr>
        <w:kern w:val="0"/>
        <w:sz w:val="18"/>
        <w:szCs w:val="18"/>
        <w:lang w:val="zh-CN"/>
      </w:rPr>
      <w:t xml:space="preserve"> </w:t>
    </w:r>
    <w:r>
      <w:rPr>
        <w:kern w:val="0"/>
        <w:sz w:val="18"/>
        <w:szCs w:val="18"/>
      </w:rPr>
      <w:fldChar w:fldCharType="begin"/>
    </w:r>
    <w:r>
      <w:rPr>
        <w:kern w:val="0"/>
        <w:sz w:val="18"/>
        <w:szCs w:val="18"/>
      </w:rPr>
      <w:instrText xml:space="preserve"> PAGE </w:instrText>
    </w:r>
    <w:r>
      <w:rPr>
        <w:kern w:val="0"/>
        <w:sz w:val="18"/>
        <w:szCs w:val="18"/>
      </w:rPr>
      <w:fldChar w:fldCharType="separate"/>
    </w:r>
    <w:r>
      <w:rPr>
        <w:kern w:val="0"/>
        <w:sz w:val="18"/>
        <w:szCs w:val="18"/>
      </w:rPr>
      <w:t>1</w:t>
    </w:r>
    <w:r>
      <w:rPr>
        <w:kern w:val="0"/>
        <w:sz w:val="18"/>
        <w:szCs w:val="18"/>
      </w:rPr>
      <w:fldChar w:fldCharType="end"/>
    </w:r>
    <w:r>
      <w:rPr>
        <w:kern w:val="0"/>
        <w:sz w:val="18"/>
        <w:szCs w:val="18"/>
        <w:lang w:val="zh-CN"/>
      </w:rPr>
      <w:t xml:space="preserve"> / </w:t>
    </w:r>
    <w:r>
      <w:rPr>
        <w:kern w:val="0"/>
        <w:sz w:val="18"/>
        <w:szCs w:val="18"/>
      </w:rPr>
      <w:fldChar w:fldCharType="begin"/>
    </w:r>
    <w:r>
      <w:rPr>
        <w:kern w:val="0"/>
        <w:sz w:val="18"/>
        <w:szCs w:val="18"/>
      </w:rPr>
      <w:instrText xml:space="preserve"> NUMPAGES  </w:instrText>
    </w:r>
    <w:r>
      <w:rPr>
        <w:kern w:val="0"/>
        <w:sz w:val="18"/>
        <w:szCs w:val="18"/>
      </w:rPr>
      <w:fldChar w:fldCharType="separate"/>
    </w:r>
    <w:r>
      <w:rPr>
        <w:kern w:val="0"/>
        <w:sz w:val="18"/>
        <w:szCs w:val="18"/>
      </w:rPr>
      <w:t>2</w:t>
    </w:r>
    <w:r>
      <w:rPr>
        <w:kern w:val="0"/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4NmZjMjNkMmI3NTVlNTZhMTJmMjQ2ZjMxNWVlOTcifQ=="/>
  </w:docVars>
  <w:rsids>
    <w:rsidRoot w:val="00172A27"/>
    <w:rsid w:val="00692FA7"/>
    <w:rsid w:val="00FC1785"/>
    <w:rsid w:val="0145478B"/>
    <w:rsid w:val="01C11512"/>
    <w:rsid w:val="03A82039"/>
    <w:rsid w:val="03F97FCF"/>
    <w:rsid w:val="03FD2384"/>
    <w:rsid w:val="06DA075B"/>
    <w:rsid w:val="098A0939"/>
    <w:rsid w:val="09966C1E"/>
    <w:rsid w:val="0D705975"/>
    <w:rsid w:val="0E45012C"/>
    <w:rsid w:val="10367587"/>
    <w:rsid w:val="11BE79EA"/>
    <w:rsid w:val="14706BA3"/>
    <w:rsid w:val="1527064A"/>
    <w:rsid w:val="16CB6878"/>
    <w:rsid w:val="174F0CF1"/>
    <w:rsid w:val="18020EB0"/>
    <w:rsid w:val="1CA70C88"/>
    <w:rsid w:val="1F4C5B16"/>
    <w:rsid w:val="20E86884"/>
    <w:rsid w:val="21AF4A4F"/>
    <w:rsid w:val="257D6458"/>
    <w:rsid w:val="28E05C4D"/>
    <w:rsid w:val="2A39189F"/>
    <w:rsid w:val="304A534E"/>
    <w:rsid w:val="305B16E4"/>
    <w:rsid w:val="3197434A"/>
    <w:rsid w:val="33071136"/>
    <w:rsid w:val="35AB313F"/>
    <w:rsid w:val="35C90E5C"/>
    <w:rsid w:val="3619334F"/>
    <w:rsid w:val="3A3E4582"/>
    <w:rsid w:val="4137223C"/>
    <w:rsid w:val="44B85878"/>
    <w:rsid w:val="4935642B"/>
    <w:rsid w:val="4A5C1885"/>
    <w:rsid w:val="4A965D14"/>
    <w:rsid w:val="4B6338A5"/>
    <w:rsid w:val="4EA13E1D"/>
    <w:rsid w:val="4EB50394"/>
    <w:rsid w:val="4F510CF8"/>
    <w:rsid w:val="50505EC7"/>
    <w:rsid w:val="51826A11"/>
    <w:rsid w:val="55F72BBA"/>
    <w:rsid w:val="56767D95"/>
    <w:rsid w:val="5A8E0351"/>
    <w:rsid w:val="5ECC0972"/>
    <w:rsid w:val="64C5571C"/>
    <w:rsid w:val="67F65BEC"/>
    <w:rsid w:val="6BC2686E"/>
    <w:rsid w:val="6E3B62E9"/>
    <w:rsid w:val="6F5E0B28"/>
    <w:rsid w:val="70511642"/>
    <w:rsid w:val="70624A54"/>
    <w:rsid w:val="73B90CCB"/>
    <w:rsid w:val="73E25FA5"/>
    <w:rsid w:val="76C27A63"/>
    <w:rsid w:val="77383137"/>
    <w:rsid w:val="77445EF3"/>
    <w:rsid w:val="7803238B"/>
    <w:rsid w:val="789E5274"/>
    <w:rsid w:val="79BE763A"/>
    <w:rsid w:val="79E561F4"/>
    <w:rsid w:val="7F6437ED"/>
    <w:rsid w:val="7FD41C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unhideWhenUsed="0" w:uiPriority="0" w:name="Balloon Text"/>
    <w:lsdException w:uiPriority="1" w:name="Table Grid"/>
    <w:lsdException w:uiPriority="1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中国计量科学研究院</Company>
  <Pages>1</Pages>
  <Words>200</Words>
  <Characters>982</Characters>
  <Lines>4</Lines>
  <Paragraphs>1</Paragraphs>
  <TotalTime>7</TotalTime>
  <ScaleCrop>false</ScaleCrop>
  <LinksUpToDate>false</LinksUpToDate>
  <CharactersWithSpaces>1030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2011-04-05T09:43:00Z</dcterms:created>
  <dc:creator>杨志华</dc:creator>
  <cp:lastModifiedBy>Hasee</cp:lastModifiedBy>
  <cp:lastPrinted>2007-06-12T08:46:00Z</cp:lastPrinted>
  <dcterms:modified xsi:type="dcterms:W3CDTF">2023-09-07T07:51:10Z</dcterms:modified>
  <dc:title>鉴定文书审批表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786EF3DEF29949768D5275B0F8891CA1_13</vt:lpwstr>
  </property>
</Properties>
</file>